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14" w:rsidRPr="005E7A29" w:rsidRDefault="00922C14" w:rsidP="00922C1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:rsidR="00922C14" w:rsidRPr="00922C14" w:rsidRDefault="00922C14" w:rsidP="00922C14">
      <w:pPr>
        <w:pStyle w:val="NormalnyWeb"/>
        <w:rPr>
          <w:rFonts w:asciiTheme="minorHAnsi" w:hAnsiTheme="minorHAnsi" w:cstheme="minorHAnsi"/>
          <w:color w:val="000099"/>
          <w:sz w:val="36"/>
          <w:szCs w:val="36"/>
        </w:rPr>
      </w:pPr>
      <w:hyperlink r:id="rId4" w:history="1">
        <w:r w:rsidRPr="00922C14">
          <w:rPr>
            <w:rFonts w:asciiTheme="minorHAnsi" w:hAnsiTheme="minorHAnsi" w:cstheme="minorHAnsi"/>
            <w:b/>
            <w:bCs/>
            <w:color w:val="000099"/>
            <w:sz w:val="36"/>
            <w:szCs w:val="36"/>
            <w:u w:val="single"/>
          </w:rPr>
          <w:t xml:space="preserve"> Ramowy Rozkład Dnia </w:t>
        </w:r>
      </w:hyperlink>
    </w:p>
    <w:p w:rsidR="00922C14" w:rsidRPr="00F525BE" w:rsidRDefault="00922C14" w:rsidP="00922C14">
      <w:pPr>
        <w:pStyle w:val="NormalnyWeb"/>
        <w:ind w:left="426"/>
        <w:jc w:val="both"/>
        <w:rPr>
          <w:rFonts w:asciiTheme="minorHAnsi" w:hAnsiTheme="minorHAnsi" w:cstheme="minorHAnsi"/>
          <w:color w:val="000099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6.30 - 8.10</w:t>
      </w:r>
      <w:r>
        <w:rPr>
          <w:rFonts w:asciiTheme="minorHAnsi" w:hAnsiTheme="minorHAnsi" w:cstheme="minorHAnsi"/>
          <w:color w:val="000099"/>
        </w:rPr>
        <w:t xml:space="preserve"> </w:t>
      </w:r>
      <w:r w:rsidRPr="00DF2907">
        <w:rPr>
          <w:rFonts w:asciiTheme="minorHAnsi" w:hAnsiTheme="minorHAnsi" w:cstheme="minorHAnsi"/>
        </w:rPr>
        <w:t>Schodzenie się dzieci. Zabawy wynikające z własnej aktywności  i potrzeb dziecka, swobodne, inspirowane przez nauczyciela.  Zabawy i ćwiczenia ruchowe. Kontakty indywidualne: rozmowy, obserwacja pedagogiczna -diagnozowanie min. zachowań i umiejętności dzieci.</w:t>
      </w:r>
    </w:p>
    <w:p w:rsidR="00922C14" w:rsidRPr="00F525BE" w:rsidRDefault="00922C14" w:rsidP="00922C14">
      <w:pPr>
        <w:pStyle w:val="NormalnyWeb"/>
        <w:ind w:left="426"/>
        <w:jc w:val="both"/>
        <w:rPr>
          <w:rFonts w:asciiTheme="minorHAnsi" w:hAnsiTheme="minorHAnsi" w:cstheme="minorHAnsi"/>
          <w:color w:val="000099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8.10 - 8.30</w:t>
      </w:r>
      <w:r>
        <w:rPr>
          <w:rFonts w:asciiTheme="minorHAnsi" w:hAnsiTheme="minorHAnsi" w:cstheme="minorHAnsi"/>
          <w:color w:val="000099"/>
        </w:rPr>
        <w:t xml:space="preserve"> </w:t>
      </w:r>
      <w:r w:rsidRPr="007575AF">
        <w:rPr>
          <w:rFonts w:asciiTheme="minorHAnsi" w:hAnsiTheme="minorHAnsi" w:cstheme="minorHAnsi"/>
        </w:rPr>
        <w:t>Ćwiczenia poranne, czynności samoobsługowe, higieniczne porządkowe, dyżury - przygotowanie do śniadania itp..</w:t>
      </w:r>
    </w:p>
    <w:p w:rsidR="00922C14" w:rsidRPr="007575AF" w:rsidRDefault="00922C14" w:rsidP="00922C14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8.30 - 9.00</w:t>
      </w:r>
      <w:r w:rsidRPr="00DF2907">
        <w:rPr>
          <w:rFonts w:asciiTheme="minorHAnsi" w:hAnsiTheme="minorHAnsi" w:cstheme="minorHAnsi"/>
          <w:color w:val="000099"/>
        </w:rPr>
        <w:t xml:space="preserve"> </w:t>
      </w:r>
      <w:r w:rsidRPr="00DF2907">
        <w:rPr>
          <w:rStyle w:val="Pogrubienie"/>
          <w:rFonts w:asciiTheme="minorHAnsi" w:hAnsiTheme="minorHAnsi" w:cstheme="minorHAnsi"/>
          <w:color w:val="000099"/>
        </w:rPr>
        <w:t>-</w:t>
      </w:r>
      <w:r w:rsidRPr="00DF2907">
        <w:rPr>
          <w:rFonts w:asciiTheme="minorHAnsi" w:hAnsiTheme="minorHAnsi" w:cstheme="minorHAnsi"/>
          <w:color w:val="000099"/>
        </w:rPr>
        <w:t xml:space="preserve"> </w:t>
      </w:r>
      <w:r w:rsidRPr="007575AF">
        <w:rPr>
          <w:rFonts w:asciiTheme="minorHAnsi" w:hAnsiTheme="minorHAnsi" w:cstheme="minorHAnsi"/>
        </w:rPr>
        <w:t>śniadanie i realizacja zadań programowych w tym zakresie.</w:t>
      </w:r>
    </w:p>
    <w:p w:rsidR="00922C14" w:rsidRPr="00F525BE" w:rsidRDefault="00922C14" w:rsidP="00922C14">
      <w:pPr>
        <w:pStyle w:val="NormalnyWeb"/>
        <w:spacing w:before="0" w:beforeAutospacing="0" w:after="120" w:afterAutospacing="0"/>
        <w:ind w:left="357"/>
        <w:jc w:val="both"/>
        <w:rPr>
          <w:rFonts w:asciiTheme="minorHAnsi" w:hAnsiTheme="minorHAnsi" w:cstheme="minorHAnsi"/>
          <w:b/>
          <w:bCs/>
          <w:color w:val="000099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 xml:space="preserve">9.00 - 11.00 </w:t>
      </w:r>
      <w:r w:rsidRPr="007575AF">
        <w:rPr>
          <w:rFonts w:asciiTheme="minorHAnsi" w:hAnsiTheme="minorHAnsi" w:cstheme="minorHAnsi"/>
        </w:rPr>
        <w:t>Zabawy integrujące grupę. Projektowanie działań, poznawanie i  doświadczanie, poszukiwanie rozwiązań problemów, działania wynikające z realizacji Planu Daltońskiego, własnej aktywności i potrzeb dziecka.  Aktywność   indywidualna i zbiorowa, w  grupach, w parach –  inspirowana  przez  nauczyciela (w budynku i poza nim), edukacja dla zdrowia i bezpieczeństwa: ćwiczenia i zabawy ruchowe, spacery, wycieczki, spotkania np. z psychologiem, policjantem, strażakiem, lekarzem, edukacja                               na rzecz zdrowego odżywiania, zajęcia  ekologiczno-przyrodnicze.  Edukacja  matematyczna,  językowa,  artystyczna itp.  Język  angielski (prowadzony  przez   nauczyciela   języka   angielskiego   oraz przez pozostałych nauczycieli w ramach edukacji dwujęzycznej. Działania diagnostyczno prognostyczne oraz terapeutyczno kompensacyjne z dziećmi   o SPE. Religia.</w:t>
      </w:r>
    </w:p>
    <w:p w:rsidR="00922C14" w:rsidRPr="007575AF" w:rsidRDefault="00922C14" w:rsidP="00922C14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11.00 - 11.30</w:t>
      </w:r>
      <w:r w:rsidRPr="007575AF">
        <w:rPr>
          <w:rStyle w:val="Pogrubienie"/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C</w:t>
      </w:r>
      <w:r w:rsidRPr="007575AF">
        <w:rPr>
          <w:rFonts w:asciiTheme="minorHAnsi" w:hAnsiTheme="minorHAnsi" w:cstheme="minorHAnsi"/>
        </w:rPr>
        <w:t>zynności samoobsługowe, higieniczne porządkowe, dyżury - przygotowanie do II śniadania</w:t>
      </w:r>
    </w:p>
    <w:p w:rsidR="00922C14" w:rsidRPr="007575AF" w:rsidRDefault="00922C14" w:rsidP="00922C14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11.30– 12.00</w:t>
      </w:r>
      <w:r w:rsidRPr="007575AF">
        <w:rPr>
          <w:rFonts w:asciiTheme="minorHAnsi" w:hAnsiTheme="minorHAnsi" w:cstheme="minorHAnsi"/>
        </w:rPr>
        <w:t xml:space="preserve"> - II śniadanie i realizacja zadań programowych w tym zakresie.</w:t>
      </w:r>
    </w:p>
    <w:p w:rsidR="00922C14" w:rsidRPr="007575AF" w:rsidRDefault="00922C14" w:rsidP="00922C14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12.00 – 13.20</w:t>
      </w:r>
      <w:r w:rsidRPr="007575AF">
        <w:rPr>
          <w:rFonts w:asciiTheme="minorHAnsi" w:hAnsiTheme="minorHAnsi" w:cstheme="minorHAnsi"/>
        </w:rPr>
        <w:t xml:space="preserve"> </w:t>
      </w:r>
      <w:r w:rsidRPr="007575AF">
        <w:rPr>
          <w:rStyle w:val="Pogrubienie"/>
          <w:rFonts w:asciiTheme="minorHAnsi" w:hAnsiTheme="minorHAnsi" w:cstheme="minorHAnsi"/>
        </w:rPr>
        <w:t xml:space="preserve">- </w:t>
      </w:r>
      <w:r w:rsidRPr="007575AF">
        <w:rPr>
          <w:rFonts w:asciiTheme="minorHAnsi" w:hAnsiTheme="minorHAnsi" w:cstheme="minorHAnsi"/>
        </w:rPr>
        <w:t>Zabawy wynikające z własnej aktywności i potrzeb dziecka (w budynku i poza nim): spacery, zabawy ruchowe, zajęcia sportowe, obserwacje przyrodnicze. Praca terapeutyczno-kompensacyjna z dziećmi o SPE. Kontynuowanie rozpoczętych wcześniej zadań - zgodnie z potrzebami i indywidualnym tempem pracy dzieci. Głośne czytanie literatury dziecięcej. Zabawy/działania wynikające z realizacji Planu Daltońskiego. Edukacja dwujęzyczna. Zajęcia dodatkowe finansowane przez Miasto zgodnie z harmonogramem przyjętym na dany rok szkolny (od 13.00). Odpoczynek/relaksacja/wizualizacja.</w:t>
      </w:r>
    </w:p>
    <w:p w:rsidR="00922C14" w:rsidRPr="007575AF" w:rsidRDefault="00922C14" w:rsidP="00922C14">
      <w:pPr>
        <w:pStyle w:val="Normalny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color w:val="000099"/>
          <w:u w:val="single"/>
        </w:rPr>
        <w:t>13.20 – 13.4</w:t>
      </w: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5</w:t>
      </w:r>
      <w:r>
        <w:rPr>
          <w:rStyle w:val="Pogrubienie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Pr="007575AF">
        <w:rPr>
          <w:rFonts w:asciiTheme="minorHAnsi" w:hAnsiTheme="minorHAnsi" w:cstheme="minorHAnsi"/>
        </w:rPr>
        <w:t>zynności samoobsługowe, higieniczne porządkowe, dyżury - przygotowanie do obiadu.</w:t>
      </w:r>
    </w:p>
    <w:p w:rsidR="00922C14" w:rsidRPr="007575AF" w:rsidRDefault="00922C14" w:rsidP="00922C14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13.45 - 14.15</w:t>
      </w:r>
      <w:r w:rsidRPr="00DF2907">
        <w:rPr>
          <w:rStyle w:val="Pogrubienie"/>
          <w:rFonts w:asciiTheme="minorHAnsi" w:hAnsiTheme="minorHAnsi" w:cstheme="minorHAnsi"/>
          <w:color w:val="000099"/>
        </w:rPr>
        <w:t xml:space="preserve"> </w:t>
      </w:r>
      <w:r>
        <w:rPr>
          <w:rStyle w:val="Pogrubienie"/>
          <w:rFonts w:asciiTheme="minorHAnsi" w:hAnsiTheme="minorHAnsi" w:cstheme="minorHAnsi"/>
          <w:color w:val="000099"/>
        </w:rPr>
        <w:t xml:space="preserve"> </w:t>
      </w:r>
      <w:r w:rsidRPr="007575AF">
        <w:rPr>
          <w:rFonts w:asciiTheme="minorHAnsi" w:hAnsiTheme="minorHAnsi" w:cstheme="minorHAnsi"/>
        </w:rPr>
        <w:t>Obiad i realizacja zadań programowych w tym zakresie</w:t>
      </w:r>
    </w:p>
    <w:p w:rsidR="00922C14" w:rsidRPr="00F525BE" w:rsidRDefault="00922C14" w:rsidP="00922C14">
      <w:pPr>
        <w:pStyle w:val="Normalny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14.15 – 16.15</w:t>
      </w:r>
      <w:r w:rsidRPr="007575AF">
        <w:rPr>
          <w:rStyle w:val="Pogrubienie"/>
          <w:rFonts w:asciiTheme="minorHAnsi" w:hAnsiTheme="minorHAnsi" w:cstheme="minorHAnsi"/>
        </w:rPr>
        <w:t xml:space="preserve"> </w:t>
      </w:r>
      <w:r w:rsidRPr="007575AF">
        <w:rPr>
          <w:rFonts w:asciiTheme="minorHAnsi" w:hAnsiTheme="minorHAnsi" w:cstheme="minorHAnsi"/>
        </w:rPr>
        <w:t xml:space="preserve">Zabawy wynikające z własnej aktywności i potrzeb dziecka  (w budynku             i w terenie). Zabawy/działania wynikające z realizacji Planu Daltońskiego. Praca </w:t>
      </w:r>
      <w:r w:rsidRPr="007575AF">
        <w:rPr>
          <w:rFonts w:asciiTheme="minorHAnsi" w:hAnsiTheme="minorHAnsi" w:cstheme="minorHAnsi"/>
        </w:rPr>
        <w:lastRenderedPageBreak/>
        <w:t>indywidualna: rozwijanie specyficznych właściwości psychofizycznych, cech, uzdolnień i skłonności oraz kompensacyjno-terapeutyczna prowadzona przez specjalistów i wychowawców. Edukacja dwujęzyczna. Zabawy/działania wynikające z realizacji Planu Daltońskiego. Ponadto: zajęcia dodatkowe finansowane przez Miasto zgodnie z harmonogramem przyjętym na dany rok szkolny. Czynności samoobsługowe, higieniczne.</w:t>
      </w:r>
    </w:p>
    <w:p w:rsidR="00922C14" w:rsidRPr="007575AF" w:rsidRDefault="00922C14" w:rsidP="00922C14">
      <w:pPr>
        <w:pStyle w:val="NormalnyWeb"/>
        <w:ind w:left="360"/>
        <w:rPr>
          <w:rFonts w:asciiTheme="minorHAnsi" w:hAnsiTheme="minorHAnsi" w:cstheme="minorHAnsi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16.15 – 16.30</w:t>
      </w:r>
      <w:r>
        <w:rPr>
          <w:rFonts w:asciiTheme="minorHAnsi" w:hAnsiTheme="minorHAnsi" w:cstheme="minorHAnsi"/>
        </w:rPr>
        <w:t xml:space="preserve"> P</w:t>
      </w:r>
      <w:r w:rsidRPr="007575AF">
        <w:rPr>
          <w:rFonts w:asciiTheme="minorHAnsi" w:hAnsiTheme="minorHAnsi" w:cstheme="minorHAnsi"/>
        </w:rPr>
        <w:t>rzerwa na sok/herbatę/owoce/kanapki itp.</w:t>
      </w:r>
    </w:p>
    <w:p w:rsidR="00922C14" w:rsidRPr="00DF2907" w:rsidRDefault="00922C14" w:rsidP="00922C14">
      <w:pPr>
        <w:pStyle w:val="NormalnyWeb"/>
        <w:ind w:left="360"/>
        <w:jc w:val="both"/>
        <w:rPr>
          <w:rFonts w:asciiTheme="minorHAnsi" w:hAnsiTheme="minorHAnsi" w:cstheme="minorHAnsi"/>
          <w:color w:val="000099"/>
        </w:rPr>
      </w:pPr>
      <w:r w:rsidRPr="00DF2907">
        <w:rPr>
          <w:rStyle w:val="Pogrubienie"/>
          <w:rFonts w:asciiTheme="minorHAnsi" w:hAnsiTheme="minorHAnsi" w:cstheme="minorHAnsi"/>
          <w:color w:val="000099"/>
          <w:u w:val="single"/>
        </w:rPr>
        <w:t>16.30 - 17.30</w:t>
      </w:r>
      <w:r>
        <w:rPr>
          <w:rStyle w:val="Pogrubienie"/>
          <w:rFonts w:asciiTheme="minorHAnsi" w:hAnsiTheme="minorHAnsi" w:cstheme="minorHAnsi"/>
          <w:color w:val="000099"/>
          <w:u w:val="single"/>
        </w:rPr>
        <w:t xml:space="preserve"> </w:t>
      </w:r>
      <w:r w:rsidRPr="007575AF">
        <w:rPr>
          <w:rFonts w:asciiTheme="minorHAnsi" w:hAnsiTheme="minorHAnsi" w:cstheme="minorHAnsi"/>
        </w:rPr>
        <w:t>Czynności samoobsługowe, higieniczne, porządkowe, dyżury. Głośne czytanie literatury dziecięcej. Zabawy wynikające z własnej aktywności dzieci. Ponadto: zajęcia dodatkowe zgodnie z harmonogramem przyjętym na dany rok szkolny.</w:t>
      </w:r>
    </w:p>
    <w:p w:rsidR="00C80A2C" w:rsidRDefault="00C80A2C"/>
    <w:sectPr w:rsidR="00C8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2C14"/>
    <w:rsid w:val="00922C14"/>
    <w:rsid w:val="00C8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2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kom.pl/bip.pm152lodz/upload/statutpm152lodz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</dc:creator>
  <cp:keywords/>
  <dc:description/>
  <cp:lastModifiedBy>Szefowa</cp:lastModifiedBy>
  <cp:revision>2</cp:revision>
  <dcterms:created xsi:type="dcterms:W3CDTF">2018-01-13T21:56:00Z</dcterms:created>
  <dcterms:modified xsi:type="dcterms:W3CDTF">2018-01-13T21:56:00Z</dcterms:modified>
</cp:coreProperties>
</file>